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12" w:rsidRDefault="00AA2712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  <w:bookmarkStart w:id="0" w:name="_GoBack"/>
      <w:bookmarkEnd w:id="0"/>
    </w:p>
    <w:p w:rsidR="00C438E9" w:rsidRDefault="00C438E9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751D31" w:rsidRPr="00EE2EA3" w:rsidRDefault="00751D31" w:rsidP="00751D31">
      <w:pPr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8A53C5" w:rsidRDefault="008A53C5" w:rsidP="00B6077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:rsidR="008A53C5" w:rsidRDefault="00E33330" w:rsidP="00B60779">
      <w:pPr>
        <w:jc w:val="center"/>
        <w:rPr>
          <w:rFonts w:ascii="Times New Roman" w:hAnsi="Times New Roman"/>
          <w:b/>
          <w:sz w:val="28"/>
          <w:szCs w:val="28"/>
        </w:rPr>
      </w:pPr>
      <w:r w:rsidRPr="00E3333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</w:t>
      </w:r>
      <w:r>
        <w:rPr>
          <w:rFonts w:ascii="Times New Roman" w:hAnsi="Times New Roman"/>
          <w:b/>
          <w:sz w:val="28"/>
          <w:szCs w:val="28"/>
        </w:rPr>
        <w:t xml:space="preserve"> проекта </w:t>
      </w:r>
    </w:p>
    <w:p w:rsidR="004C34FC" w:rsidRPr="004C34FC" w:rsidRDefault="00A87BEB" w:rsidP="004C34F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C34FC" w:rsidRPr="004C34FC">
        <w:rPr>
          <w:rFonts w:ascii="Times New Roman" w:hAnsi="Times New Roman"/>
          <w:b/>
          <w:bCs/>
          <w:sz w:val="28"/>
          <w:szCs w:val="28"/>
        </w:rPr>
        <w:t>О внесении дополнений в приказ Министра финансов Республики Казахстан от 13 февраля 2015 года № 88 «Об утверждении Правил представления деклараций по производству и обороту этилового спирта и алкогольной продукции»</w:t>
      </w:r>
    </w:p>
    <w:p w:rsidR="00A87BEB" w:rsidRPr="00A87BEB" w:rsidRDefault="00A87BEB" w:rsidP="00A87BEB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A87BEB">
        <w:rPr>
          <w:rFonts w:ascii="Times New Roman" w:hAnsi="Times New Roman"/>
          <w:sz w:val="28"/>
          <w:szCs w:val="28"/>
        </w:rPr>
        <w:t>(далее – Проект)</w:t>
      </w:r>
    </w:p>
    <w:p w:rsidR="00A87BEB" w:rsidRDefault="00A87BEB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87BEB" w:rsidRDefault="00A87BEB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:rsidR="00E33330" w:rsidRPr="00172226" w:rsidRDefault="00EE2EA3" w:rsidP="00A87B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2226">
        <w:rPr>
          <w:rFonts w:ascii="Times New Roman" w:hAnsi="Times New Roman"/>
          <w:sz w:val="28"/>
          <w:szCs w:val="28"/>
        </w:rPr>
        <w:t xml:space="preserve">Проект направлен </w:t>
      </w:r>
      <w:r w:rsidR="004C34FC" w:rsidRPr="00172226">
        <w:rPr>
          <w:rFonts w:ascii="Times New Roman" w:hAnsi="Times New Roman"/>
          <w:sz w:val="28"/>
          <w:szCs w:val="28"/>
        </w:rPr>
        <w:t>в рамках поддержки субъектов предпринимательства, а также в целях минимизации привлечения налогоплательщиков к административной ответственности</w:t>
      </w:r>
      <w:r w:rsidR="00172226">
        <w:rPr>
          <w:rFonts w:ascii="Times New Roman" w:hAnsi="Times New Roman"/>
          <w:sz w:val="28"/>
          <w:szCs w:val="28"/>
        </w:rPr>
        <w:t>,</w:t>
      </w:r>
      <w:r w:rsidR="004C34FC" w:rsidRPr="00172226">
        <w:rPr>
          <w:rFonts w:ascii="Times New Roman" w:hAnsi="Times New Roman"/>
          <w:sz w:val="28"/>
          <w:szCs w:val="28"/>
        </w:rPr>
        <w:t xml:space="preserve"> </w:t>
      </w:r>
      <w:r w:rsidR="00172226" w:rsidRPr="00172226">
        <w:rPr>
          <w:rFonts w:ascii="Times New Roman" w:hAnsi="Times New Roman"/>
          <w:color w:val="000000"/>
          <w:sz w:val="28"/>
          <w:szCs w:val="28"/>
        </w:rPr>
        <w:t xml:space="preserve">в случаях </w:t>
      </w:r>
      <w:r w:rsidR="00172226" w:rsidRPr="00172226">
        <w:rPr>
          <w:rFonts w:ascii="Times New Roman" w:hAnsi="Times New Roman"/>
          <w:sz w:val="28"/>
          <w:szCs w:val="28"/>
        </w:rPr>
        <w:t>ошибочного представления формы Декларации</w:t>
      </w:r>
      <w:r w:rsidR="00172226">
        <w:rPr>
          <w:rFonts w:ascii="Times New Roman" w:hAnsi="Times New Roman"/>
          <w:sz w:val="28"/>
          <w:szCs w:val="28"/>
        </w:rPr>
        <w:t xml:space="preserve"> </w:t>
      </w:r>
      <w:r w:rsidR="00172226" w:rsidRPr="00172226">
        <w:rPr>
          <w:rFonts w:ascii="Times New Roman" w:hAnsi="Times New Roman"/>
          <w:sz w:val="28"/>
          <w:szCs w:val="28"/>
        </w:rPr>
        <w:t>предлагается</w:t>
      </w:r>
      <w:r w:rsidR="00172226">
        <w:rPr>
          <w:rFonts w:ascii="Times New Roman" w:hAnsi="Times New Roman"/>
          <w:sz w:val="28"/>
          <w:szCs w:val="28"/>
        </w:rPr>
        <w:t xml:space="preserve"> отозвать </w:t>
      </w:r>
      <w:r w:rsidR="00172226" w:rsidRPr="00172226">
        <w:rPr>
          <w:rFonts w:ascii="Times New Roman" w:hAnsi="Times New Roman"/>
          <w:color w:val="000000"/>
          <w:sz w:val="28"/>
          <w:szCs w:val="28"/>
        </w:rPr>
        <w:t>Декларации по производству и обороту этилового спирта и алкогольной продукции</w:t>
      </w:r>
      <w:r w:rsidR="00172226" w:rsidRPr="00172226">
        <w:rPr>
          <w:rFonts w:ascii="Times New Roman" w:hAnsi="Times New Roman"/>
          <w:sz w:val="28"/>
          <w:szCs w:val="28"/>
        </w:rPr>
        <w:t xml:space="preserve"> путем подачи заявления </w:t>
      </w:r>
      <w:r w:rsidR="00172226" w:rsidRPr="00172226">
        <w:rPr>
          <w:rFonts w:ascii="Times New Roman" w:hAnsi="Times New Roman"/>
          <w:bCs/>
          <w:sz w:val="28"/>
          <w:szCs w:val="28"/>
        </w:rPr>
        <w:t>на отзыв</w:t>
      </w:r>
      <w:r w:rsidR="00172226">
        <w:rPr>
          <w:rFonts w:ascii="Times New Roman" w:hAnsi="Times New Roman"/>
          <w:color w:val="000000"/>
          <w:sz w:val="28"/>
          <w:szCs w:val="28"/>
        </w:rPr>
        <w:t>.</w:t>
      </w:r>
      <w:r w:rsidR="00172226" w:rsidRPr="00172226">
        <w:rPr>
          <w:rFonts w:ascii="Times New Roman" w:hAnsi="Times New Roman"/>
          <w:sz w:val="28"/>
          <w:szCs w:val="28"/>
        </w:rPr>
        <w:t xml:space="preserve"> </w:t>
      </w:r>
    </w:p>
    <w:p w:rsidR="00172226" w:rsidRPr="00EE2EA3" w:rsidRDefault="00EE2EA3" w:rsidP="0017222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E2EA3">
        <w:rPr>
          <w:rFonts w:ascii="Times New Roman" w:hAnsi="Times New Roman"/>
          <w:sz w:val="28"/>
          <w:szCs w:val="28"/>
        </w:rPr>
        <w:t xml:space="preserve">Однако риск политической дестабилизации или массового общественного недовольства </w:t>
      </w:r>
      <w:r w:rsidR="000B1716">
        <w:rPr>
          <w:rFonts w:ascii="Times New Roman" w:hAnsi="Times New Roman"/>
          <w:sz w:val="28"/>
          <w:szCs w:val="28"/>
        </w:rPr>
        <w:t>не усматривается</w:t>
      </w:r>
      <w:r w:rsidR="007122A2">
        <w:rPr>
          <w:rFonts w:ascii="Times New Roman" w:hAnsi="Times New Roman"/>
          <w:sz w:val="28"/>
          <w:szCs w:val="28"/>
        </w:rPr>
        <w:t>.</w:t>
      </w:r>
    </w:p>
    <w:p w:rsidR="00E33330" w:rsidRPr="007122A2" w:rsidRDefault="003F54A7" w:rsidP="007122A2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2.</w:t>
      </w:r>
      <w:r w:rsidR="007122A2">
        <w:rPr>
          <w:rFonts w:ascii="Times New Roman" w:hAnsi="Times New Roman"/>
          <w:b/>
          <w:sz w:val="28"/>
          <w:szCs w:val="28"/>
        </w:rPr>
        <w:tab/>
      </w:r>
      <w:r w:rsidR="00E33330" w:rsidRPr="007122A2">
        <w:rPr>
          <w:rFonts w:ascii="Times New Roman" w:hAnsi="Times New Roman"/>
          <w:b/>
          <w:sz w:val="28"/>
          <w:szCs w:val="28"/>
        </w:rPr>
        <w:t>Оценка правовых последствий:</w:t>
      </w:r>
    </w:p>
    <w:p w:rsidR="00A87BEB" w:rsidRPr="00A620EE" w:rsidRDefault="00EE2EA3" w:rsidP="00A87BE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620EE">
        <w:rPr>
          <w:rFonts w:ascii="Times New Roman" w:hAnsi="Times New Roman"/>
          <w:sz w:val="28"/>
          <w:szCs w:val="28"/>
        </w:rPr>
        <w:t>Проект не вступает в противоречие с действующим законодательством и</w:t>
      </w:r>
      <w:r w:rsidR="00A87BEB">
        <w:rPr>
          <w:rFonts w:ascii="Times New Roman" w:hAnsi="Times New Roman"/>
          <w:sz w:val="28"/>
          <w:szCs w:val="28"/>
        </w:rPr>
        <w:t xml:space="preserve"> реализован в связи с разработкой Нового Налогового кодекса Республики Казахстан. </w:t>
      </w:r>
    </w:p>
    <w:p w:rsidR="00E33330" w:rsidRPr="00324299" w:rsidRDefault="003F54A7" w:rsidP="00324299">
      <w:pPr>
        <w:pStyle w:val="a3"/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24299">
        <w:rPr>
          <w:rFonts w:ascii="Times New Roman" w:hAnsi="Times New Roman"/>
          <w:b/>
          <w:sz w:val="28"/>
          <w:szCs w:val="28"/>
        </w:rPr>
        <w:t>3.</w:t>
      </w:r>
      <w:r w:rsidR="00324299">
        <w:rPr>
          <w:rFonts w:ascii="Times New Roman" w:hAnsi="Times New Roman"/>
          <w:b/>
          <w:sz w:val="28"/>
          <w:szCs w:val="28"/>
        </w:rPr>
        <w:tab/>
      </w:r>
      <w:r w:rsidR="00E33330" w:rsidRPr="00324299">
        <w:rPr>
          <w:rFonts w:ascii="Times New Roman" w:hAnsi="Times New Roman"/>
          <w:b/>
          <w:sz w:val="28"/>
          <w:szCs w:val="28"/>
        </w:rPr>
        <w:t>Оценка информационных последствий:</w:t>
      </w:r>
    </w:p>
    <w:p w:rsidR="00490EC9" w:rsidRPr="00490EC9" w:rsidRDefault="00490EC9" w:rsidP="00490EC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1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EC9">
        <w:rPr>
          <w:rFonts w:ascii="Times New Roman" w:eastAsia="Times New Roman" w:hAnsi="Times New Roman"/>
          <w:color w:val="000000"/>
          <w:sz w:val="28"/>
          <w:szCs w:val="28"/>
        </w:rPr>
        <w:t xml:space="preserve">Информационные последствия по Проекту приказа оценивается как умеренные, поскольку </w:t>
      </w:r>
      <w:r w:rsidRPr="00490EC9">
        <w:rPr>
          <w:rFonts w:ascii="Times New Roman" w:eastAsia="Times New Roman" w:hAnsi="Times New Roman"/>
          <w:color w:val="000000"/>
          <w:sz w:val="28"/>
          <w:szCs w:val="28"/>
          <w:lang w:val="kk-KZ"/>
        </w:rPr>
        <w:t xml:space="preserve">налогоплательщику предоставляется </w:t>
      </w:r>
      <w:r w:rsidRPr="00490EC9">
        <w:rPr>
          <w:rFonts w:ascii="Times New Roman" w:eastAsia="Times New Roman" w:hAnsi="Times New Roman"/>
          <w:sz w:val="28"/>
          <w:szCs w:val="28"/>
          <w:lang w:eastAsia="ru-RU"/>
        </w:rPr>
        <w:t>возможность отзыва ошибочно представленной декларации по производству и обороту этилового спирта и алкогольной продукции.</w:t>
      </w:r>
    </w:p>
    <w:p w:rsidR="00490EC9" w:rsidRPr="00490EC9" w:rsidRDefault="00490EC9" w:rsidP="00490EC9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0EC9">
        <w:rPr>
          <w:rFonts w:ascii="Times New Roman" w:eastAsia="Times New Roman" w:hAnsi="Times New Roman"/>
          <w:color w:val="000000"/>
          <w:sz w:val="28"/>
          <w:szCs w:val="28"/>
        </w:rPr>
        <w:t xml:space="preserve">Кроме того, </w:t>
      </w:r>
      <w:r w:rsidRPr="00490EC9">
        <w:rPr>
          <w:rFonts w:ascii="Times New Roman" w:eastAsia="Times New Roman" w:hAnsi="Times New Roman"/>
          <w:sz w:val="28"/>
          <w:szCs w:val="28"/>
          <w:lang w:eastAsia="ru-RU"/>
        </w:rPr>
        <w:t xml:space="preserve">в компетенцию </w:t>
      </w:r>
      <w:r w:rsidR="008E36CF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органов государственных </w:t>
      </w:r>
      <w:r w:rsidR="008E36CF">
        <w:rPr>
          <w:rFonts w:ascii="Times New Roman" w:eastAsia="Times New Roman" w:hAnsi="Times New Roman"/>
          <w:sz w:val="28"/>
          <w:szCs w:val="28"/>
          <w:lang w:val="kk-KZ" w:eastAsia="ru-RU"/>
        </w:rPr>
        <w:t>доходов</w:t>
      </w:r>
      <w:r w:rsidRPr="00490EC9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входит осуществление государственного учета и отчетности в области производства и оборота этилового спирта и алкогольной продукции, составление взаимоувязанных балансов их производства и оборота</w:t>
      </w:r>
      <w:r w:rsidRPr="00490EC9">
        <w:rPr>
          <w:rFonts w:ascii="Times New Roman" w:eastAsia="Times New Roman" w:hAnsi="Times New Roman"/>
          <w:color w:val="000000"/>
          <w:sz w:val="28"/>
          <w:szCs w:val="28"/>
        </w:rPr>
        <w:t>, проведение разъяснительной работы не возникает, в случае необходимости будет предоставлен пресс-релиз.</w:t>
      </w:r>
    </w:p>
    <w:p w:rsidR="00E33330" w:rsidRPr="00BC4CDD" w:rsidRDefault="003F54A7" w:rsidP="00BC4CDD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BC4CDD">
        <w:rPr>
          <w:rFonts w:ascii="Times New Roman" w:hAnsi="Times New Roman"/>
          <w:b/>
          <w:sz w:val="28"/>
          <w:szCs w:val="28"/>
        </w:rPr>
        <w:t>4.</w:t>
      </w:r>
      <w:r w:rsidR="00BC4CDD">
        <w:rPr>
          <w:rFonts w:ascii="Times New Roman" w:hAnsi="Times New Roman"/>
          <w:b/>
          <w:sz w:val="28"/>
          <w:szCs w:val="28"/>
        </w:rPr>
        <w:tab/>
      </w:r>
      <w:r w:rsidR="00E33330" w:rsidRPr="00BC4CDD">
        <w:rPr>
          <w:rFonts w:ascii="Times New Roman" w:hAnsi="Times New Roman"/>
          <w:b/>
          <w:sz w:val="28"/>
          <w:szCs w:val="28"/>
        </w:rPr>
        <w:t>Оценка иных последствий:</w:t>
      </w:r>
    </w:p>
    <w:p w:rsidR="00A87BEB" w:rsidRDefault="00A87BEB" w:rsidP="00A87BEB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Принятие проекта не повлечет отрицательных, социально-экономических и (или) иных последствий.</w:t>
      </w:r>
    </w:p>
    <w:p w:rsidR="00B60779" w:rsidRDefault="00B60779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A87BEB" w:rsidRPr="00A87BEB" w:rsidRDefault="00A87BEB" w:rsidP="00B60779">
      <w:pPr>
        <w:jc w:val="both"/>
        <w:rPr>
          <w:rFonts w:ascii="Times New Roman" w:hAnsi="Times New Roman"/>
          <w:sz w:val="28"/>
          <w:szCs w:val="28"/>
          <w:lang w:val="kk-KZ"/>
        </w:rPr>
      </w:pPr>
    </w:p>
    <w:p w:rsidR="00172226" w:rsidRDefault="00A87BEB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Министр финансов </w:t>
      </w:r>
    </w:p>
    <w:p w:rsidR="00B60779" w:rsidRPr="000B543D" w:rsidRDefault="00172226" w:rsidP="003F54A7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Республики Казахстан</w:t>
      </w:r>
      <w:r w:rsidR="00A87BEB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A87BEB">
        <w:rPr>
          <w:rFonts w:ascii="Times New Roman" w:hAnsi="Times New Roman"/>
          <w:b/>
          <w:sz w:val="28"/>
          <w:szCs w:val="28"/>
        </w:rPr>
        <w:t xml:space="preserve">                 М. Такиев</w:t>
      </w:r>
    </w:p>
    <w:sectPr w:rsidR="00B60779" w:rsidRPr="000B543D" w:rsidSect="00B011B0">
      <w:headerReference w:type="default" r:id="rId7"/>
      <w:pgSz w:w="11906" w:h="16838"/>
      <w:pgMar w:top="851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18E" w:rsidRDefault="004A018E" w:rsidP="003F54A7">
      <w:r>
        <w:separator/>
      </w:r>
    </w:p>
  </w:endnote>
  <w:endnote w:type="continuationSeparator" w:id="0">
    <w:p w:rsidR="004A018E" w:rsidRDefault="004A018E" w:rsidP="003F5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18E" w:rsidRDefault="004A018E" w:rsidP="003F54A7">
      <w:r>
        <w:separator/>
      </w:r>
    </w:p>
  </w:footnote>
  <w:footnote w:type="continuationSeparator" w:id="0">
    <w:p w:rsidR="004A018E" w:rsidRDefault="004A018E" w:rsidP="003F5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919224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3F54A7" w:rsidRPr="003F54A7" w:rsidRDefault="003F54A7">
        <w:pPr>
          <w:pStyle w:val="ae"/>
          <w:jc w:val="center"/>
          <w:rPr>
            <w:rFonts w:ascii="Times New Roman" w:hAnsi="Times New Roman"/>
            <w:sz w:val="24"/>
          </w:rPr>
        </w:pPr>
        <w:r w:rsidRPr="003F54A7">
          <w:rPr>
            <w:rFonts w:ascii="Times New Roman" w:hAnsi="Times New Roman"/>
            <w:sz w:val="24"/>
          </w:rPr>
          <w:fldChar w:fldCharType="begin"/>
        </w:r>
        <w:r w:rsidRPr="003F54A7">
          <w:rPr>
            <w:rFonts w:ascii="Times New Roman" w:hAnsi="Times New Roman"/>
            <w:sz w:val="24"/>
          </w:rPr>
          <w:instrText>PAGE   \* MERGEFORMAT</w:instrText>
        </w:r>
        <w:r w:rsidRPr="003F54A7">
          <w:rPr>
            <w:rFonts w:ascii="Times New Roman" w:hAnsi="Times New Roman"/>
            <w:sz w:val="24"/>
          </w:rPr>
          <w:fldChar w:fldCharType="separate"/>
        </w:r>
        <w:r w:rsidR="00A87BEB">
          <w:rPr>
            <w:rFonts w:ascii="Times New Roman" w:hAnsi="Times New Roman"/>
            <w:noProof/>
            <w:sz w:val="24"/>
          </w:rPr>
          <w:t>2</w:t>
        </w:r>
        <w:r w:rsidRPr="003F54A7">
          <w:rPr>
            <w:rFonts w:ascii="Times New Roman" w:hAnsi="Times New Roman"/>
            <w:sz w:val="24"/>
          </w:rPr>
          <w:fldChar w:fldCharType="end"/>
        </w:r>
      </w:p>
    </w:sdtContent>
  </w:sdt>
  <w:p w:rsidR="003F54A7" w:rsidRDefault="003F54A7">
    <w:pPr>
      <w:pStyle w:val="ae"/>
    </w:pPr>
  </w:p>
  <w:p w:rsidR="003D52A9" w:rsidRDefault="0023086B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Сартаева Г. Б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77"/>
    <w:rsid w:val="00035601"/>
    <w:rsid w:val="00070739"/>
    <w:rsid w:val="00083394"/>
    <w:rsid w:val="000B1716"/>
    <w:rsid w:val="000B543D"/>
    <w:rsid w:val="000D5F07"/>
    <w:rsid w:val="00106C6B"/>
    <w:rsid w:val="001264C0"/>
    <w:rsid w:val="00162F85"/>
    <w:rsid w:val="00172226"/>
    <w:rsid w:val="0017625B"/>
    <w:rsid w:val="001A57D5"/>
    <w:rsid w:val="001C3584"/>
    <w:rsid w:val="001D5F6B"/>
    <w:rsid w:val="001E17CE"/>
    <w:rsid w:val="0023086B"/>
    <w:rsid w:val="00236A65"/>
    <w:rsid w:val="00276648"/>
    <w:rsid w:val="00297541"/>
    <w:rsid w:val="002E5066"/>
    <w:rsid w:val="002E645F"/>
    <w:rsid w:val="002E77EF"/>
    <w:rsid w:val="00305384"/>
    <w:rsid w:val="00324299"/>
    <w:rsid w:val="0033077C"/>
    <w:rsid w:val="003939A3"/>
    <w:rsid w:val="003C2194"/>
    <w:rsid w:val="003F54A7"/>
    <w:rsid w:val="00455605"/>
    <w:rsid w:val="004851B3"/>
    <w:rsid w:val="00490EC9"/>
    <w:rsid w:val="004A018E"/>
    <w:rsid w:val="004C34FC"/>
    <w:rsid w:val="004C7EE9"/>
    <w:rsid w:val="00501846"/>
    <w:rsid w:val="00507E61"/>
    <w:rsid w:val="00554A7B"/>
    <w:rsid w:val="00587391"/>
    <w:rsid w:val="005878CD"/>
    <w:rsid w:val="006A766B"/>
    <w:rsid w:val="006C5FBE"/>
    <w:rsid w:val="006D235D"/>
    <w:rsid w:val="007122A2"/>
    <w:rsid w:val="00751D31"/>
    <w:rsid w:val="007C5CF7"/>
    <w:rsid w:val="00807D84"/>
    <w:rsid w:val="00807DD1"/>
    <w:rsid w:val="00815284"/>
    <w:rsid w:val="008538F0"/>
    <w:rsid w:val="008843E8"/>
    <w:rsid w:val="00896037"/>
    <w:rsid w:val="008A53C5"/>
    <w:rsid w:val="008B0EF4"/>
    <w:rsid w:val="008E36CF"/>
    <w:rsid w:val="008F6D2E"/>
    <w:rsid w:val="00964D0B"/>
    <w:rsid w:val="00970C2C"/>
    <w:rsid w:val="009859F8"/>
    <w:rsid w:val="009C5A1B"/>
    <w:rsid w:val="00A14C27"/>
    <w:rsid w:val="00A620EE"/>
    <w:rsid w:val="00A801B1"/>
    <w:rsid w:val="00A87BEB"/>
    <w:rsid w:val="00AA2712"/>
    <w:rsid w:val="00AF33FC"/>
    <w:rsid w:val="00B011B0"/>
    <w:rsid w:val="00B60779"/>
    <w:rsid w:val="00B81CC0"/>
    <w:rsid w:val="00BB257C"/>
    <w:rsid w:val="00BC4CDD"/>
    <w:rsid w:val="00BD3177"/>
    <w:rsid w:val="00C03C6B"/>
    <w:rsid w:val="00C3334B"/>
    <w:rsid w:val="00C365B5"/>
    <w:rsid w:val="00C438E9"/>
    <w:rsid w:val="00C64CDC"/>
    <w:rsid w:val="00C831B3"/>
    <w:rsid w:val="00C84B73"/>
    <w:rsid w:val="00CA3C28"/>
    <w:rsid w:val="00CD745A"/>
    <w:rsid w:val="00D034F7"/>
    <w:rsid w:val="00D34C32"/>
    <w:rsid w:val="00D469EF"/>
    <w:rsid w:val="00D570C8"/>
    <w:rsid w:val="00D7046A"/>
    <w:rsid w:val="00D8532A"/>
    <w:rsid w:val="00DB64BA"/>
    <w:rsid w:val="00E33330"/>
    <w:rsid w:val="00EB11B1"/>
    <w:rsid w:val="00EB7760"/>
    <w:rsid w:val="00EE2EA3"/>
    <w:rsid w:val="00EF4082"/>
    <w:rsid w:val="00F01B86"/>
    <w:rsid w:val="00F07242"/>
    <w:rsid w:val="00F64AF1"/>
    <w:rsid w:val="00F9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CD90724-E413-4072-A9E8-C1276F98F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7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607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Emphasis"/>
    <w:qFormat/>
    <w:rsid w:val="00807D84"/>
    <w:rPr>
      <w:i/>
      <w:iCs/>
    </w:rPr>
  </w:style>
  <w:style w:type="paragraph" w:styleId="a5">
    <w:name w:val="Plain Text"/>
    <w:basedOn w:val="a"/>
    <w:link w:val="a6"/>
    <w:unhideWhenUsed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507E61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customStyle="1" w:styleId="3">
    <w:name w:val="Основной текст (3)"/>
    <w:basedOn w:val="a0"/>
    <w:rsid w:val="0017625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character" w:styleId="a7">
    <w:name w:val="annotation reference"/>
    <w:basedOn w:val="a0"/>
    <w:uiPriority w:val="99"/>
    <w:semiHidden/>
    <w:unhideWhenUsed/>
    <w:rsid w:val="00EE2EA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E2EA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E2EA3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E2EA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E2EA3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EE2E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2EA3"/>
    <w:rPr>
      <w:rFonts w:ascii="Segoe UI" w:eastAsia="Calibr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3F54A7"/>
    <w:rPr>
      <w:rFonts w:ascii="Calibri" w:eastAsia="Calibri" w:hAnsi="Calibri" w:cs="Times New Roman"/>
    </w:rPr>
  </w:style>
  <w:style w:type="paragraph" w:styleId="af0">
    <w:name w:val="footer"/>
    <w:basedOn w:val="a"/>
    <w:link w:val="af1"/>
    <w:uiPriority w:val="99"/>
    <w:unhideWhenUsed/>
    <w:rsid w:val="003F54A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F54A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D0D53-6AB9-4C61-B9E7-F6CC995A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 Геннадий Иванович</dc:creator>
  <cp:lastModifiedBy>Джумагулова Жанар Хамитовна</cp:lastModifiedBy>
  <cp:revision>2</cp:revision>
  <cp:lastPrinted>2025-07-03T07:55:00Z</cp:lastPrinted>
  <dcterms:created xsi:type="dcterms:W3CDTF">2025-11-17T10:24:00Z</dcterms:created>
  <dcterms:modified xsi:type="dcterms:W3CDTF">2025-11-17T10:24:00Z</dcterms:modified>
</cp:coreProperties>
</file>